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62" w:rsidRPr="00592F62" w:rsidRDefault="00592F62" w:rsidP="00592F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МІНІСТЕРСТВО АГРАРНОЇ ПОЛІТИКИ ТА ПРОДОВОЛЬСТВА УКРАЇНИ</w:t>
      </w: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92F6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ПРИЛУЦЬКИЙ АГРОТЕХНІЧНИЙ КОЛЕДЖ</w:t>
      </w: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92F62" w:rsidRPr="00592F62" w:rsidRDefault="00592F62" w:rsidP="00592F62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92F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592F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r w:rsidRPr="00592F62">
        <w:rPr>
          <w:rFonts w:ascii="Times New Roman" w:eastAsia="Calibri" w:hAnsi="Times New Roman" w:cs="Times New Roman"/>
          <w:sz w:val="28"/>
          <w:szCs w:val="28"/>
        </w:rPr>
        <w:t>«Затверджую»</w:t>
      </w:r>
    </w:p>
    <w:p w:rsidR="00592F62" w:rsidRPr="00592F62" w:rsidRDefault="00592F62" w:rsidP="00592F62">
      <w:pPr>
        <w:autoSpaceDN w:val="0"/>
        <w:spacing w:after="0" w:line="240" w:lineRule="auto"/>
        <w:ind w:left="4956" w:firstLine="708"/>
        <w:rPr>
          <w:rFonts w:ascii="Times New Roman" w:eastAsia="Calibri" w:hAnsi="Times New Roman" w:cs="Times New Roman"/>
          <w:sz w:val="28"/>
          <w:szCs w:val="28"/>
        </w:rPr>
      </w:pPr>
      <w:r w:rsidRPr="00592F62">
        <w:rPr>
          <w:rFonts w:ascii="Times New Roman" w:eastAsia="Calibri" w:hAnsi="Times New Roman" w:cs="Times New Roman"/>
          <w:sz w:val="28"/>
          <w:szCs w:val="28"/>
        </w:rPr>
        <w:t xml:space="preserve"> Директор  Прилуцького </w:t>
      </w:r>
    </w:p>
    <w:p w:rsidR="00592F62" w:rsidRPr="00592F62" w:rsidRDefault="00592F62" w:rsidP="00592F62">
      <w:pPr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2F6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592F62">
        <w:rPr>
          <w:rFonts w:ascii="Times New Roman" w:eastAsia="Calibri" w:hAnsi="Times New Roman" w:cs="Times New Roman"/>
          <w:sz w:val="28"/>
          <w:szCs w:val="28"/>
        </w:rPr>
        <w:t xml:space="preserve"> агротехнічного коледжу </w:t>
      </w:r>
      <w:r w:rsidRPr="00592F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</w:t>
      </w:r>
    </w:p>
    <w:p w:rsidR="00592F62" w:rsidRPr="00592F62" w:rsidRDefault="00592F62" w:rsidP="00592F62">
      <w:pPr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592F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</w:t>
      </w:r>
      <w:r w:rsidRPr="00592F62">
        <w:rPr>
          <w:rFonts w:ascii="Times New Roman" w:eastAsia="Calibri" w:hAnsi="Times New Roman" w:cs="Times New Roman"/>
          <w:sz w:val="28"/>
          <w:szCs w:val="28"/>
        </w:rPr>
        <w:t>_________ П.І.</w:t>
      </w:r>
      <w:proofErr w:type="spellStart"/>
      <w:r w:rsidRPr="00592F62">
        <w:rPr>
          <w:rFonts w:ascii="Times New Roman" w:eastAsia="Calibri" w:hAnsi="Times New Roman" w:cs="Times New Roman"/>
          <w:sz w:val="28"/>
          <w:szCs w:val="28"/>
        </w:rPr>
        <w:t>Черніков</w:t>
      </w:r>
      <w:proofErr w:type="spellEnd"/>
      <w:r w:rsidRPr="00592F62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  </w:t>
      </w:r>
      <w:r w:rsidRPr="00592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32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</w:t>
      </w: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C32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 w:rsidRPr="00592F62">
        <w:rPr>
          <w:rFonts w:ascii="Times New Roman" w:eastAsia="Calibri" w:hAnsi="Times New Roman" w:cs="Times New Roman"/>
          <w:sz w:val="28"/>
          <w:szCs w:val="28"/>
        </w:rPr>
        <w:t>«___»________201</w:t>
      </w:r>
      <w:r w:rsidR="00B95467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592F62">
        <w:rPr>
          <w:rFonts w:ascii="Times New Roman" w:eastAsia="Calibri" w:hAnsi="Times New Roman" w:cs="Times New Roman"/>
          <w:sz w:val="28"/>
          <w:szCs w:val="28"/>
        </w:rPr>
        <w:t>року</w:t>
      </w: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3C328E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ru-RU" w:eastAsia="ru-RU"/>
        </w:rPr>
      </w:pPr>
      <w:r w:rsidRPr="00592F62">
        <w:rPr>
          <w:rFonts w:ascii="Times New Roman" w:eastAsia="Times New Roman" w:hAnsi="Times New Roman" w:cs="Times New Roman"/>
          <w:b/>
          <w:sz w:val="48"/>
          <w:szCs w:val="48"/>
          <w:lang w:val="ru-RU" w:eastAsia="ru-RU"/>
        </w:rPr>
        <w:t>ПРОГРАМА</w:t>
      </w:r>
    </w:p>
    <w:p w:rsidR="00592F62" w:rsidRPr="003C328E" w:rsidRDefault="003C328E" w:rsidP="003C32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</w:t>
      </w:r>
      <w:proofErr w:type="spellStart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вступних</w:t>
      </w:r>
      <w:proofErr w:type="spellEnd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</w:t>
      </w:r>
      <w:proofErr w:type="spellStart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випробувань</w:t>
      </w:r>
      <w:proofErr w:type="spellEnd"/>
      <w:r w:rsidR="00592F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математики на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основі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повної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 </w:t>
      </w:r>
      <w:proofErr w:type="spellStart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загальної</w:t>
      </w:r>
      <w:proofErr w:type="spellEnd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</w:t>
      </w:r>
      <w:proofErr w:type="spellStart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середньої</w:t>
      </w:r>
      <w:proofErr w:type="spellEnd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</w:t>
      </w:r>
      <w:proofErr w:type="spellStart"/>
      <w:r w:rsidR="00592F62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освіти</w:t>
      </w:r>
      <w:proofErr w:type="spellEnd"/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F62" w:rsidRPr="00592F62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92F62" w:rsidRPr="00B95467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92F6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Прилуки 201</w:t>
      </w:r>
      <w:r w:rsidR="00B954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</w:t>
      </w:r>
    </w:p>
    <w:p w:rsidR="00592F62" w:rsidRPr="00B95467" w:rsidRDefault="00592F62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Pr="00B95467" w:rsidRDefault="00AB2AC7" w:rsidP="00592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B2AC7" w:rsidRDefault="00AB2AC7" w:rsidP="00AB2AC7">
      <w:pPr>
        <w:pStyle w:val="20"/>
        <w:shd w:val="clear" w:color="auto" w:fill="auto"/>
        <w:ind w:right="60"/>
      </w:pPr>
      <w:r>
        <w:rPr>
          <w:color w:val="000000"/>
          <w:sz w:val="24"/>
          <w:szCs w:val="24"/>
          <w:lang w:val="uk-UA"/>
        </w:rPr>
        <w:t>Пояснювальна записка</w:t>
      </w:r>
    </w:p>
    <w:p w:rsidR="00AB2AC7" w:rsidRPr="00AB2AC7" w:rsidRDefault="00AB2AC7" w:rsidP="00AB2AC7">
      <w:pPr>
        <w:pStyle w:val="1"/>
        <w:shd w:val="clear" w:color="auto" w:fill="auto"/>
        <w:ind w:left="60" w:right="60" w:firstLine="600"/>
        <w:rPr>
          <w:lang w:val="uk-UA"/>
        </w:rPr>
      </w:pPr>
      <w:r>
        <w:rPr>
          <w:color w:val="000000"/>
          <w:sz w:val="24"/>
          <w:szCs w:val="24"/>
          <w:lang w:val="uk-UA"/>
        </w:rPr>
        <w:t>Математика є універсальною мовою, що широко використовується в усіх сферах людської діяльності. На сучасному етапі її роль у розвитку суспільства суттєво зростає, а це вимагає поліпшення математичної підготовки всіх спеціалістів, і зокрема молодших.</w:t>
      </w:r>
    </w:p>
    <w:p w:rsidR="00AB2AC7" w:rsidRDefault="00AB2AC7" w:rsidP="00AB2AC7">
      <w:pPr>
        <w:pStyle w:val="1"/>
        <w:shd w:val="clear" w:color="auto" w:fill="auto"/>
        <w:ind w:left="60" w:right="60" w:firstLine="600"/>
      </w:pPr>
      <w:r>
        <w:rPr>
          <w:color w:val="000000"/>
          <w:sz w:val="24"/>
          <w:szCs w:val="24"/>
          <w:lang w:val="uk-UA"/>
        </w:rPr>
        <w:t>Зміст освіти у вищих навчальних закладах І—II рівнів акредитації складається з двох головних органічно пов'язаних частин: професійної і такої, що орієнтована на духовний розвиток особистості. Тому навчання математики студентів цих закладів повинно передбачати:</w:t>
      </w:r>
    </w:p>
    <w:p w:rsidR="00AB2AC7" w:rsidRDefault="00AB2AC7" w:rsidP="00AB2AC7">
      <w:pPr>
        <w:pStyle w:val="1"/>
        <w:numPr>
          <w:ilvl w:val="0"/>
          <w:numId w:val="1"/>
        </w:numPr>
        <w:shd w:val="clear" w:color="auto" w:fill="auto"/>
        <w:tabs>
          <w:tab w:val="left" w:pos="751"/>
        </w:tabs>
        <w:ind w:left="60" w:firstLine="360"/>
      </w:pPr>
      <w:r>
        <w:rPr>
          <w:color w:val="000000"/>
          <w:sz w:val="24"/>
          <w:szCs w:val="24"/>
          <w:lang w:val="uk-UA"/>
        </w:rPr>
        <w:t>їхній загальнокультурний розвиток і загальноосвітню підготовку;</w:t>
      </w:r>
    </w:p>
    <w:p w:rsidR="00AB2AC7" w:rsidRDefault="00AB2AC7" w:rsidP="00AB2AC7">
      <w:pPr>
        <w:pStyle w:val="1"/>
        <w:numPr>
          <w:ilvl w:val="0"/>
          <w:numId w:val="1"/>
        </w:numPr>
        <w:shd w:val="clear" w:color="auto" w:fill="auto"/>
        <w:tabs>
          <w:tab w:val="left" w:pos="781"/>
        </w:tabs>
        <w:ind w:left="660" w:right="60"/>
        <w:jc w:val="left"/>
      </w:pPr>
      <w:r>
        <w:rPr>
          <w:color w:val="000000"/>
          <w:sz w:val="24"/>
          <w:szCs w:val="24"/>
          <w:lang w:val="uk-UA"/>
        </w:rPr>
        <w:t>забезпечення потреб у математиці їхньої спеціальної підготовки та майбутньої професійної діяльності.</w:t>
      </w:r>
    </w:p>
    <w:p w:rsidR="00AB2AC7" w:rsidRDefault="00AB2AC7" w:rsidP="00AB2AC7">
      <w:pPr>
        <w:pStyle w:val="1"/>
        <w:shd w:val="clear" w:color="auto" w:fill="auto"/>
        <w:ind w:left="60" w:right="60" w:firstLine="0"/>
      </w:pPr>
      <w:r>
        <w:rPr>
          <w:color w:val="000000"/>
          <w:sz w:val="24"/>
          <w:szCs w:val="24"/>
          <w:lang w:val="uk-UA"/>
        </w:rPr>
        <w:t>Опановуючи гуманітарні спеціальності, у першу чергу необхідно оволодіти загальною математичною культурою, виробляти так званий математичний стиль мислення, тобто вміння класифікувати об'єкти, відкривати закономірності, встановлюючи зв'язки між різнорідними на перший погляд явищами, вміння приймати рішення.</w:t>
      </w:r>
    </w:p>
    <w:p w:rsidR="00AB2AC7" w:rsidRPr="00AB2AC7" w:rsidRDefault="00AB2AC7" w:rsidP="00AB2AC7">
      <w:pPr>
        <w:pStyle w:val="1"/>
        <w:shd w:val="clear" w:color="auto" w:fill="auto"/>
        <w:ind w:left="60" w:right="60" w:firstLine="360"/>
        <w:rPr>
          <w:lang w:val="uk-UA"/>
        </w:rPr>
      </w:pPr>
      <w:r>
        <w:rPr>
          <w:color w:val="000000"/>
          <w:sz w:val="24"/>
          <w:szCs w:val="24"/>
          <w:lang w:val="uk-UA"/>
        </w:rPr>
        <w:t>Курс "Математика" повинен сприяти становленню гуманітарної культури людини, формувати уявлення про математику • як форму описування та метод пізнання дійсності, про роль математики для прогресу суспільства. Він має будуватись на основі широкого використання можливостей образного мислення студентів, повинен знайомити їх з індукцією і дедукцією, узагальненням і конкретизацією, аналізом і синтезом, класифікацією і систематизацією, абстрагуванням і аналогією.</w:t>
      </w:r>
    </w:p>
    <w:p w:rsidR="00AB2AC7" w:rsidRPr="00AB2AC7" w:rsidRDefault="00AB2AC7" w:rsidP="00AB2AC7">
      <w:pPr>
        <w:pStyle w:val="1"/>
        <w:shd w:val="clear" w:color="auto" w:fill="auto"/>
        <w:ind w:left="60" w:right="60" w:firstLine="360"/>
        <w:rPr>
          <w:lang w:val="uk-UA"/>
        </w:rPr>
      </w:pPr>
      <w:r>
        <w:rPr>
          <w:color w:val="000000"/>
          <w:sz w:val="24"/>
          <w:szCs w:val="24"/>
          <w:lang w:val="uk-UA"/>
        </w:rPr>
        <w:t>При вивченні математики формуються вміння і навички розумової праці — планування своєї роботи, пошук раціональних шляхів її виконання, критична оцінка результатів.</w:t>
      </w:r>
    </w:p>
    <w:p w:rsidR="00AB2AC7" w:rsidRDefault="00AB2AC7" w:rsidP="00AB2AC7">
      <w:pPr>
        <w:pStyle w:val="1"/>
        <w:shd w:val="clear" w:color="auto" w:fill="auto"/>
        <w:ind w:left="60" w:right="60" w:firstLine="360"/>
      </w:pPr>
      <w:r>
        <w:rPr>
          <w:color w:val="000000"/>
          <w:sz w:val="24"/>
          <w:szCs w:val="24"/>
          <w:lang w:val="uk-UA"/>
        </w:rPr>
        <w:t>Крім цього, слід враховувати, що математичні ідеї та методи проникають у гуманітарні науки.</w:t>
      </w:r>
    </w:p>
    <w:p w:rsidR="00F727D6" w:rsidRDefault="00F727D6">
      <w:pPr>
        <w:rPr>
          <w:lang w:val="ru-RU"/>
        </w:rPr>
      </w:pPr>
    </w:p>
    <w:p w:rsidR="00AB2AC7" w:rsidRDefault="00AB2AC7">
      <w:pPr>
        <w:rPr>
          <w:lang w:val="ru-RU"/>
        </w:rPr>
      </w:pPr>
    </w:p>
    <w:p w:rsidR="00AB2AC7" w:rsidRDefault="00AB2AC7">
      <w:pPr>
        <w:rPr>
          <w:lang w:val="ru-RU"/>
        </w:rPr>
      </w:pPr>
    </w:p>
    <w:p w:rsidR="00AB2AC7" w:rsidRDefault="00AB2AC7">
      <w:pPr>
        <w:rPr>
          <w:lang w:val="ru-RU"/>
        </w:rPr>
      </w:pPr>
    </w:p>
    <w:p w:rsidR="00AB2AC7" w:rsidRDefault="00AB2AC7">
      <w:pPr>
        <w:rPr>
          <w:lang w:val="ru-RU"/>
        </w:rPr>
      </w:pPr>
    </w:p>
    <w:p w:rsidR="00AB2AC7" w:rsidRDefault="00AB2AC7">
      <w:pPr>
        <w:rPr>
          <w:lang w:val="ru-RU"/>
        </w:rPr>
      </w:pPr>
    </w:p>
    <w:p w:rsidR="00AB2AC7" w:rsidRDefault="00AB2AC7">
      <w:pPr>
        <w:rPr>
          <w:lang w:val="ru-RU"/>
        </w:rPr>
      </w:pPr>
    </w:p>
    <w:p w:rsidR="00AB2AC7" w:rsidRDefault="00AB2AC7">
      <w:pPr>
        <w:rPr>
          <w:lang w:val="ru-RU"/>
        </w:rPr>
      </w:pPr>
    </w:p>
    <w:p w:rsidR="00AB2AC7" w:rsidRDefault="00AB2AC7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6979"/>
        <w:gridCol w:w="1584"/>
      </w:tblGrid>
      <w:tr w:rsidR="00AB2AC7" w:rsidRPr="00AB2AC7" w:rsidTr="00AB2AC7">
        <w:trPr>
          <w:trHeight w:hRule="exact" w:val="85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>№ п/п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ind w:left="20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Назва теми та зміст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Примітка</w:t>
            </w:r>
          </w:p>
        </w:tc>
      </w:tr>
      <w:tr w:rsidR="00AB2AC7" w:rsidRPr="00AB2AC7" w:rsidTr="00AB2AC7">
        <w:trPr>
          <w:trHeight w:hRule="exact" w:val="143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1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60" w:line="220" w:lineRule="exact"/>
              <w:ind w:left="1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Функції, їхні властивості та графіки</w:t>
            </w:r>
          </w:p>
          <w:p w:rsidR="00AB2AC7" w:rsidRPr="00AB2AC7" w:rsidRDefault="00AB2AC7" w:rsidP="00AB2AC7">
            <w:pPr>
              <w:widowControl w:val="0"/>
              <w:spacing w:before="60" w:after="0"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Властивості функцій у = </w:t>
            </w:r>
            <w:proofErr w:type="spellStart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ах+Ь</w:t>
            </w:r>
            <w:proofErr w:type="spellEnd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, у = </w:t>
            </w:r>
            <w:proofErr w:type="spellStart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кх</w:t>
            </w:r>
            <w:proofErr w:type="spellEnd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+ Ь, у = ах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vertAlign w:val="superscript"/>
                <w:lang w:eastAsia="ru-RU"/>
              </w:rPr>
              <w:t>2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+Ьх+с та їх графіки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. Перетворення графіків функцій.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B2AC7" w:rsidRPr="00AB2AC7" w:rsidTr="00AB2AC7">
        <w:trPr>
          <w:trHeight w:hRule="exact" w:val="193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2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74" w:lineRule="exact"/>
              <w:ind w:left="15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Рівняння. Системи рівнянь</w:t>
            </w:r>
          </w:p>
          <w:p w:rsidR="00AB2AC7" w:rsidRPr="00AB2AC7" w:rsidRDefault="00AB2AC7" w:rsidP="00AB2AC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Лінійні рівняння 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Квадратні рівняння.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Формула коренів квадратного рівняння.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Теорема </w:t>
            </w:r>
            <w:proofErr w:type="spellStart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Вієта</w:t>
            </w:r>
            <w:proofErr w:type="spellEnd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.</w:t>
            </w:r>
          </w:p>
          <w:p w:rsidR="00AB2AC7" w:rsidRPr="00AB2AC7" w:rsidRDefault="00AB2AC7" w:rsidP="00AB2AC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Розкладання квадратного тричлена на лінійні множники.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Ірраціональні рівняння.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B2AC7" w:rsidRPr="00AB2AC7" w:rsidTr="00AB2AC7">
        <w:trPr>
          <w:trHeight w:hRule="exact" w:val="1382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3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69" w:lineRule="exact"/>
              <w:ind w:left="9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Алгебраїчні вирази та їх перетворення</w:t>
            </w:r>
          </w:p>
          <w:p w:rsidR="00AB2AC7" w:rsidRPr="00AB2AC7" w:rsidRDefault="00AB2AC7" w:rsidP="00AB2AC7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Алгебраїчні вирази. Дробові раціональні та ірраціональні вирази. Перетворення алгебраїчних виразів.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B2AC7" w:rsidRPr="00AB2AC7" w:rsidTr="00AB2AC7">
        <w:trPr>
          <w:trHeight w:hRule="exact" w:val="143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4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60" w:line="220" w:lineRule="exact"/>
              <w:ind w:left="15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Нерівності зі змінною</w:t>
            </w:r>
          </w:p>
          <w:p w:rsidR="00AB2AC7" w:rsidRPr="00AB2AC7" w:rsidRDefault="00AB2AC7" w:rsidP="00AB2AC7">
            <w:pPr>
              <w:widowControl w:val="0"/>
              <w:spacing w:before="60" w:after="0"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Розв'язання квадратних та раціональних нерівностей. Ірраціональні нерівності.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Метод інтервалів.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B2AC7" w:rsidRPr="00AB2AC7" w:rsidTr="00AB2AC7">
        <w:trPr>
          <w:trHeight w:hRule="exact" w:val="166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5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69" w:lineRule="exact"/>
              <w:ind w:left="9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Показникова</w:t>
            </w:r>
            <w:proofErr w:type="spellEnd"/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 xml:space="preserve"> та логарифмічна функції</w:t>
            </w:r>
          </w:p>
          <w:p w:rsidR="00AB2AC7" w:rsidRPr="00AB2AC7" w:rsidRDefault="00AB2AC7" w:rsidP="00AB2AC7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Показникова</w:t>
            </w:r>
            <w:proofErr w:type="spellEnd"/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та логарифмічна функції, їх властивості. Показникові та логарифмічні рівняння та системи рівнянь. Показникові та логарифмічні нерівності.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B2AC7" w:rsidRPr="00AB2AC7" w:rsidTr="00AB2AC7">
        <w:trPr>
          <w:trHeight w:hRule="exact" w:val="1387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6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74" w:lineRule="exact"/>
              <w:ind w:left="1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Границя і неперервність функції</w:t>
            </w:r>
          </w:p>
          <w:p w:rsidR="00AB2AC7" w:rsidRPr="00AB2AC7" w:rsidRDefault="00AB2AC7" w:rsidP="00AB2AC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Границя числової послідовності. Границя функції. Неперервність функції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B2AC7" w:rsidRPr="00AB2AC7" w:rsidTr="00AB2AC7">
        <w:trPr>
          <w:trHeight w:hRule="exact" w:val="227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7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83" w:lineRule="exact"/>
              <w:ind w:left="1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Тригонометричні функції.</w:t>
            </w:r>
          </w:p>
          <w:p w:rsidR="00AB2AC7" w:rsidRPr="00AB2AC7" w:rsidRDefault="00AB2AC7" w:rsidP="00AB2AC7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Властивості та графіки тригонометричних функцій. Залежність між тригонометричними функціями одного і того ж аргументу. Основні тригонометричні формули. Перетворення тригонометричних виразів.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AB2AC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Розв'язання тригонометричних рівнянь їх систем та нерівностей 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AC7" w:rsidRPr="00AB2AC7" w:rsidRDefault="00AB2AC7" w:rsidP="00AB2AC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AB2AC7" w:rsidRPr="00AB2AC7" w:rsidRDefault="00AB2AC7"/>
    <w:p w:rsidR="00AB2AC7" w:rsidRDefault="00AB2AC7">
      <w:pPr>
        <w:rPr>
          <w:lang w:val="ru-RU"/>
        </w:rPr>
      </w:pPr>
    </w:p>
    <w:p w:rsidR="00AC0970" w:rsidRDefault="00AC0970">
      <w:pPr>
        <w:rPr>
          <w:lang w:val="ru-RU"/>
        </w:rPr>
      </w:pPr>
    </w:p>
    <w:p w:rsidR="00AC0970" w:rsidRDefault="00AC0970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4"/>
        <w:gridCol w:w="6984"/>
        <w:gridCol w:w="1574"/>
      </w:tblGrid>
      <w:tr w:rsidR="00AC0970" w:rsidRPr="00AC0970" w:rsidTr="00AC0970">
        <w:trPr>
          <w:trHeight w:hRule="exact" w:val="277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lastRenderedPageBreak/>
              <w:t>8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74" w:lineRule="exact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Похідна. Застосування похідної.</w:t>
            </w:r>
          </w:p>
          <w:p w:rsidR="00AC0970" w:rsidRPr="00AC0970" w:rsidRDefault="00AC0970" w:rsidP="00AC097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Правила диференціювання. Похідні елементарних функцій. Похідна складної функції. Рівняння дотичної до графіка функції.</w:t>
            </w:r>
          </w:p>
          <w:p w:rsidR="00AC0970" w:rsidRPr="00AC0970" w:rsidRDefault="00AC0970" w:rsidP="00AC097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Застосування похідної до дослідження функцій. Знаходження інтервалів монотонності функцій. Екстремуми функцій. Знаходження найбільшого та найменшого значення функції на інтервалі.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C0970" w:rsidRPr="00AC0970" w:rsidTr="00AC0970">
        <w:trPr>
          <w:trHeight w:hRule="exact" w:val="1987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9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83" w:lineRule="exact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Інтеграл та його застосування.</w:t>
            </w:r>
          </w:p>
          <w:p w:rsidR="00AC0970" w:rsidRPr="00AC0970" w:rsidRDefault="00AC0970" w:rsidP="00AC0970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Первісна . Невизначений інтеграл його властивості Основні табличні інтеграли. Методи інтегрування. Визначений інтеграл та його властивості. Формул а Ньютона - </w:t>
            </w:r>
            <w:proofErr w:type="spellStart"/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Лейбніца</w:t>
            </w:r>
            <w:proofErr w:type="spellEnd"/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. Застосування інтегралів до обчислення площ та об'ємів.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C0970" w:rsidRPr="00AC0970" w:rsidTr="00AC0970">
        <w:trPr>
          <w:trHeight w:hRule="exact" w:val="1661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10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74" w:lineRule="exact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Многокутники. Обчислення площ.</w:t>
            </w:r>
          </w:p>
          <w:p w:rsidR="00AC0970" w:rsidRPr="00AC0970" w:rsidRDefault="00AC0970" w:rsidP="00AC097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Многокутники їх види. Метричні співвідношення в трикутнику, чотирикутнику. Обчислення площі трикутника, паралелограма та трапеції.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C0970" w:rsidRPr="00AC0970" w:rsidTr="00AC0970">
        <w:trPr>
          <w:trHeight w:hRule="exact" w:val="1661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11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74" w:lineRule="exact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Прямі і площини в просторі.</w:t>
            </w:r>
          </w:p>
          <w:p w:rsidR="00AC0970" w:rsidRPr="00AC0970" w:rsidRDefault="00AC0970" w:rsidP="00AC097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Паралельність прямих та площин. Перпендикулярність прямих та площин. Теорема про три перпендикуляри. Вимірювання кутів та відстаней у просторі.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C0970" w:rsidRPr="00AC0970" w:rsidTr="00AC0970">
        <w:trPr>
          <w:trHeight w:hRule="exact" w:val="193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12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69" w:lineRule="exact"/>
              <w:ind w:left="19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Вектори і координати.</w:t>
            </w:r>
          </w:p>
          <w:p w:rsidR="00AC0970" w:rsidRPr="00AC0970" w:rsidRDefault="00AC0970" w:rsidP="00AC0970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Вектор в просторі. Прямокутні координати в просторі.. Дії над векторами. Обчислення довжини вектора, кута між Векторами, відстані між двома точками.</w:t>
            </w:r>
            <w:r w:rsidRPr="00AC0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Рівняння площини і сфери.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C0970" w:rsidRPr="00AC0970" w:rsidTr="00AC0970">
        <w:trPr>
          <w:trHeight w:hRule="exact" w:val="1762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13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60" w:line="220" w:lineRule="exact"/>
              <w:ind w:left="2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Многогранники.</w:t>
            </w:r>
          </w:p>
          <w:p w:rsidR="00AC0970" w:rsidRPr="00AC0970" w:rsidRDefault="00AC0970" w:rsidP="00AC0970">
            <w:pPr>
              <w:widowControl w:val="0"/>
              <w:spacing w:before="60"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Види та властивості многогранників.. Перерізи многогранників. Площа поверхні та об'єм призми, паралелепіпеда та піраміди. Розв'язання задач.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C0970" w:rsidRPr="00AC0970" w:rsidTr="00AC0970">
        <w:trPr>
          <w:trHeight w:hRule="exact" w:val="1771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14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60" w:line="220" w:lineRule="exact"/>
              <w:ind w:left="2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Тіла обертання.</w:t>
            </w:r>
          </w:p>
          <w:p w:rsidR="00AC0970" w:rsidRPr="00AC0970" w:rsidRDefault="00AC0970" w:rsidP="00AC0970">
            <w:pPr>
              <w:widowControl w:val="0"/>
              <w:spacing w:before="60"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Види та властивості тіл обертання. . Перерізи тіл обертання. Площа поверхні та об'єм циліндра, конуса та кулі. Площа сфери. Розв'язання задач.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AC0970" w:rsidRDefault="00AC0970">
      <w:pPr>
        <w:rPr>
          <w:lang w:val="ru-RU"/>
        </w:rPr>
      </w:pPr>
    </w:p>
    <w:p w:rsidR="00AC0970" w:rsidRDefault="00AC0970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06"/>
        <w:gridCol w:w="3182"/>
        <w:gridCol w:w="3202"/>
      </w:tblGrid>
      <w:tr w:rsidR="00AC0970" w:rsidRPr="00AC0970" w:rsidTr="00AC0970">
        <w:trPr>
          <w:trHeight w:hRule="exact" w:val="60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lastRenderedPageBreak/>
              <w:t>Норми завдань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Кількість балів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Усього</w:t>
            </w:r>
          </w:p>
        </w:tc>
      </w:tr>
      <w:tr w:rsidR="00AC0970" w:rsidRPr="00AC0970" w:rsidTr="00AC0970">
        <w:trPr>
          <w:trHeight w:hRule="exact" w:val="576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1 - 12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по 1 балу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12 балів</w:t>
            </w:r>
          </w:p>
        </w:tc>
      </w:tr>
      <w:tr w:rsidR="00AC0970" w:rsidRPr="00AC0970" w:rsidTr="00AC0970">
        <w:trPr>
          <w:trHeight w:hRule="exact" w:val="571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13-15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по 2 бали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6 балів</w:t>
            </w:r>
          </w:p>
        </w:tc>
      </w:tr>
      <w:tr w:rsidR="00AC0970" w:rsidRPr="00AC0970" w:rsidTr="00AC0970">
        <w:trPr>
          <w:trHeight w:hRule="exact" w:val="571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16-18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по 3 бали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9 балів</w:t>
            </w:r>
          </w:p>
        </w:tc>
      </w:tr>
      <w:tr w:rsidR="00AC0970" w:rsidRPr="00AC0970" w:rsidTr="00AC0970">
        <w:trPr>
          <w:trHeight w:hRule="exact" w:val="576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19-21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по 5 балів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15 балів</w:t>
            </w:r>
          </w:p>
        </w:tc>
      </w:tr>
      <w:tr w:rsidR="00AC0970" w:rsidRPr="00AC0970" w:rsidTr="00AC0970">
        <w:trPr>
          <w:trHeight w:hRule="exact" w:val="610"/>
        </w:trPr>
        <w:tc>
          <w:tcPr>
            <w:tcW w:w="6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Усього балів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42 бали</w:t>
            </w:r>
          </w:p>
        </w:tc>
      </w:tr>
    </w:tbl>
    <w:p w:rsidR="00AC0970" w:rsidRDefault="00AC0970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00"/>
        <w:gridCol w:w="4810"/>
      </w:tblGrid>
      <w:tr w:rsidR="00AC0970" w:rsidRPr="00AC0970" w:rsidTr="00AC0970">
        <w:trPr>
          <w:trHeight w:hRule="exact" w:val="99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Кількість набраних балів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Оцінка за 12-бальною системою оцінювання навчальних досягнень абітурієнтів</w:t>
            </w:r>
          </w:p>
        </w:tc>
      </w:tr>
      <w:tr w:rsidR="00AC0970" w:rsidRPr="00AC0970" w:rsidTr="00AC0970">
        <w:trPr>
          <w:trHeight w:hRule="exact" w:val="57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1-3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1</w:t>
            </w:r>
          </w:p>
        </w:tc>
      </w:tr>
      <w:tr w:rsidR="00AC0970" w:rsidRPr="00AC0970" w:rsidTr="00AC0970">
        <w:trPr>
          <w:trHeight w:hRule="exact" w:val="58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4-6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2</w:t>
            </w:r>
          </w:p>
        </w:tc>
      </w:tr>
      <w:tr w:rsidR="00AC0970" w:rsidRPr="00AC0970" w:rsidTr="00AC0970">
        <w:trPr>
          <w:trHeight w:hRule="exact" w:val="57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7-9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5"/>
                <w:sz w:val="25"/>
                <w:szCs w:val="25"/>
                <w:lang w:eastAsia="ru-RU"/>
              </w:rPr>
              <w:t>3</w:t>
            </w:r>
          </w:p>
        </w:tc>
      </w:tr>
      <w:tr w:rsidR="00AC0970" w:rsidRPr="00AC0970" w:rsidTr="00AC0970">
        <w:trPr>
          <w:trHeight w:hRule="exact" w:val="57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10-12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4</w:t>
            </w:r>
          </w:p>
        </w:tc>
      </w:tr>
      <w:tr w:rsidR="00AC0970" w:rsidRPr="00AC0970" w:rsidTr="00AC0970">
        <w:trPr>
          <w:trHeight w:hRule="exact" w:val="57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13-15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5</w:t>
            </w:r>
          </w:p>
        </w:tc>
      </w:tr>
      <w:tr w:rsidR="00AC0970" w:rsidRPr="00AC0970" w:rsidTr="00AC0970">
        <w:trPr>
          <w:trHeight w:hRule="exact" w:val="58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16-18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6</w:t>
            </w:r>
          </w:p>
        </w:tc>
      </w:tr>
      <w:tr w:rsidR="00AC0970" w:rsidRPr="00AC0970" w:rsidTr="00AC0970">
        <w:trPr>
          <w:trHeight w:hRule="exact" w:val="57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19-22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7</w:t>
            </w:r>
          </w:p>
        </w:tc>
      </w:tr>
      <w:tr w:rsidR="00AC0970" w:rsidRPr="00AC0970" w:rsidTr="00AC0970">
        <w:trPr>
          <w:trHeight w:hRule="exact" w:val="57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23-26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8</w:t>
            </w:r>
          </w:p>
        </w:tc>
      </w:tr>
      <w:tr w:rsidR="00AC0970" w:rsidRPr="00AC0970" w:rsidTr="00AC0970">
        <w:trPr>
          <w:trHeight w:hRule="exact" w:val="57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27-30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9</w:t>
            </w:r>
          </w:p>
        </w:tc>
      </w:tr>
      <w:tr w:rsidR="00AC0970" w:rsidRPr="00AC0970" w:rsidTr="00AC0970">
        <w:trPr>
          <w:trHeight w:hRule="exact" w:val="58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31-34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10</w:t>
            </w:r>
          </w:p>
        </w:tc>
      </w:tr>
      <w:tr w:rsidR="00AC0970" w:rsidRPr="00AC0970" w:rsidTr="00AC0970">
        <w:trPr>
          <w:trHeight w:hRule="exact" w:val="57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35-38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11</w:t>
            </w:r>
          </w:p>
        </w:tc>
      </w:tr>
      <w:tr w:rsidR="00AC0970" w:rsidRPr="00AC0970" w:rsidTr="00AC0970">
        <w:trPr>
          <w:trHeight w:hRule="exact" w:val="6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39-42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970" w:rsidRPr="00AC0970" w:rsidRDefault="00AC0970" w:rsidP="00AC09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970">
              <w:rPr>
                <w:rFonts w:ascii="Times New Roman" w:eastAsia="Times New Roman" w:hAnsi="Times New Roman" w:cs="Times New Roman"/>
                <w:color w:val="000000"/>
                <w:spacing w:val="31"/>
                <w:sz w:val="25"/>
                <w:szCs w:val="25"/>
                <w:lang w:eastAsia="ru-RU"/>
              </w:rPr>
              <w:t>12</w:t>
            </w:r>
          </w:p>
        </w:tc>
      </w:tr>
    </w:tbl>
    <w:p w:rsidR="00AC0970" w:rsidRDefault="00AC0970">
      <w:pPr>
        <w:rPr>
          <w:lang w:val="ru-RU"/>
        </w:rPr>
      </w:pPr>
    </w:p>
    <w:p w:rsidR="00AC0970" w:rsidRDefault="00AC0970">
      <w:pPr>
        <w:rPr>
          <w:lang w:val="ru-RU"/>
        </w:rPr>
      </w:pPr>
    </w:p>
    <w:p w:rsidR="00AC0970" w:rsidRDefault="00AC0970">
      <w:pPr>
        <w:rPr>
          <w:lang w:val="ru-RU"/>
        </w:rPr>
      </w:pPr>
    </w:p>
    <w:p w:rsidR="00AC0970" w:rsidRDefault="00AC0970">
      <w:pPr>
        <w:rPr>
          <w:lang w:val="ru-RU"/>
        </w:rPr>
      </w:pPr>
    </w:p>
    <w:p w:rsidR="00AC0970" w:rsidRDefault="00AC0970">
      <w:pPr>
        <w:rPr>
          <w:lang w:val="ru-RU"/>
        </w:rPr>
      </w:pPr>
    </w:p>
    <w:p w:rsidR="00AC0970" w:rsidRDefault="00C01F05" w:rsidP="00C01F0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01F0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Список </w:t>
      </w:r>
      <w:proofErr w:type="spellStart"/>
      <w:r w:rsidRPr="00C01F05">
        <w:rPr>
          <w:rFonts w:ascii="Times New Roman" w:hAnsi="Times New Roman" w:cs="Times New Roman"/>
          <w:sz w:val="28"/>
          <w:szCs w:val="28"/>
          <w:lang w:val="ru-RU"/>
        </w:rPr>
        <w:t>рекомендованої</w:t>
      </w:r>
      <w:proofErr w:type="spellEnd"/>
      <w:r w:rsidRPr="00C01F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01F05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Pr="00C01F05">
        <w:rPr>
          <w:rFonts w:ascii="Times New Roman" w:hAnsi="Times New Roman" w:cs="Times New Roman"/>
          <w:sz w:val="28"/>
          <w:szCs w:val="28"/>
          <w:lang w:val="ru-RU"/>
        </w:rPr>
        <w:t>ітератури</w:t>
      </w:r>
      <w:proofErr w:type="spellEnd"/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4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Погорєлов А.В. Геометрія: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Підруч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. для 7-11 кл. серед. Шк.. - 2-ге вид. - К.: Освіта, 1992.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7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Г.П.,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В.Г. Алгебра (підручник).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Зодіак-ЕКО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, 2007.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80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Кравчук В.Р.,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Янченко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Г.М. Алгебра (підручник), 2007.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7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Істер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О.С. Алгебра (підручник). Освіта, 2007.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6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Мерзляк А.Г., Полянський В.Б., Якір М.С. Алгебра (підручник), 2007.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6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Кінащук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Н.Л., Біляні на О.Я., Черево І.М. Алгебра (підручник), 2008.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6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Бурда М.І.,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Тарасенкова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Н.А. Геометрія (підручник).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Зодіак-ЕКО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, 2007.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6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Мерзляк А.Г., Полянський В.Б., Якір М.С., Апостолова Г.В. Геометрія (підручник). Ґенеза, 2008.</w:t>
      </w:r>
    </w:p>
    <w:p w:rsidR="00C01F05" w:rsidRPr="00C01F05" w:rsidRDefault="00C01F05" w:rsidP="00C01F05">
      <w:pPr>
        <w:widowControl w:val="0"/>
        <w:numPr>
          <w:ilvl w:val="0"/>
          <w:numId w:val="2"/>
        </w:numPr>
        <w:tabs>
          <w:tab w:val="left" w:pos="370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Г.П.,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В.Г.,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Владімірова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Н.Г. Геометрія (підручник). Вежа,</w:t>
      </w:r>
    </w:p>
    <w:p w:rsidR="00C01F05" w:rsidRPr="00C01F05" w:rsidRDefault="00C01F05" w:rsidP="00C01F05">
      <w:pPr>
        <w:widowControl w:val="0"/>
        <w:spacing w:after="0" w:line="322" w:lineRule="exact"/>
        <w:ind w:left="360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2007.</w:t>
      </w:r>
    </w:p>
    <w:p w:rsidR="00C01F05" w:rsidRPr="00C01F05" w:rsidRDefault="00C01F05" w:rsidP="00C01F05">
      <w:pPr>
        <w:widowControl w:val="0"/>
        <w:spacing w:after="0" w:line="322" w:lineRule="exact"/>
        <w:ind w:left="360" w:hanging="340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10.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Ю.Істер О.С. Геометрія (підручник). Освіта, 2007.</w:t>
      </w:r>
    </w:p>
    <w:p w:rsidR="00C01F05" w:rsidRPr="00C01F05" w:rsidRDefault="00C01F05" w:rsidP="00C01F05">
      <w:pPr>
        <w:widowControl w:val="0"/>
        <w:tabs>
          <w:tab w:val="left" w:pos="1450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11.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Мерзляк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А.Г., Полянський В.Б., Якір М.С. Алгебра (підручник),2008.</w:t>
      </w:r>
    </w:p>
    <w:p w:rsidR="00C01F05" w:rsidRPr="00C01F05" w:rsidRDefault="00C01F05" w:rsidP="00C01F05">
      <w:pPr>
        <w:widowControl w:val="0"/>
        <w:tabs>
          <w:tab w:val="left" w:pos="94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12.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 xml:space="preserve">Г.П.,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В.Г. Алгебра (підручник).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Зодіак-ЕКО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, 2008.</w:t>
      </w:r>
    </w:p>
    <w:p w:rsidR="00C01F05" w:rsidRPr="00C01F05" w:rsidRDefault="00C01F05" w:rsidP="00C01F05">
      <w:pPr>
        <w:widowControl w:val="0"/>
        <w:tabs>
          <w:tab w:val="left" w:pos="146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13.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Кінащук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Н.Л., Біляні на О.Я., Черево І.М. Алгебра (підручник). Ґенеза,</w:t>
      </w:r>
    </w:p>
    <w:p w:rsidR="00C01F05" w:rsidRPr="00C01F05" w:rsidRDefault="00C01F05" w:rsidP="00C01F05">
      <w:pPr>
        <w:widowControl w:val="0"/>
        <w:numPr>
          <w:ilvl w:val="0"/>
          <w:numId w:val="4"/>
        </w:numPr>
        <w:tabs>
          <w:tab w:val="left" w:pos="1118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”</w:t>
      </w:r>
    </w:p>
    <w:p w:rsidR="00C01F05" w:rsidRPr="00C01F05" w:rsidRDefault="00C01F05" w:rsidP="00C01F05">
      <w:pPr>
        <w:widowControl w:val="0"/>
        <w:spacing w:after="0" w:line="322" w:lineRule="exact"/>
        <w:ind w:left="360" w:hanging="340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14.Істер О.С. Алгебра (підручник). Освіта, 2008.</w:t>
      </w:r>
    </w:p>
    <w:p w:rsidR="00C01F05" w:rsidRPr="00C01F05" w:rsidRDefault="00C01F05" w:rsidP="00C01F05">
      <w:pPr>
        <w:widowControl w:val="0"/>
        <w:tabs>
          <w:tab w:val="left" w:pos="1129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15.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Бурда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 xml:space="preserve">М.І.,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Тарасенкова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Н.А. Геометрія (підручник).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Зодіак-ЕКО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, 2008.</w:t>
      </w:r>
    </w:p>
    <w:p w:rsidR="00C01F05" w:rsidRPr="00C01F05" w:rsidRDefault="00C01F05" w:rsidP="00C01F05">
      <w:pPr>
        <w:widowControl w:val="0"/>
        <w:tabs>
          <w:tab w:val="left" w:pos="94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16.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 xml:space="preserve">Г.П.,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В.Г. Геометрія (підручник). Вежа, 2008.</w:t>
      </w:r>
    </w:p>
    <w:p w:rsidR="00C01F05" w:rsidRPr="00C01F05" w:rsidRDefault="00C01F05" w:rsidP="00C01F05">
      <w:pPr>
        <w:widowControl w:val="0"/>
        <w:tabs>
          <w:tab w:val="left" w:pos="1494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17.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Сршова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А.П., Голобородько В.В., Крижанівський О.Ф. Геометрія (підручник). АН ГРО ПЛЮС, 2008.</w:t>
      </w:r>
    </w:p>
    <w:p w:rsidR="00C01F05" w:rsidRPr="00C01F05" w:rsidRDefault="00C01F05" w:rsidP="00C01F05">
      <w:pPr>
        <w:widowControl w:val="0"/>
        <w:tabs>
          <w:tab w:val="left" w:pos="1839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18.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Апостолова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Г.В. Геометрія (підручник). Ґенеза, 2008.</w:t>
      </w:r>
    </w:p>
    <w:p w:rsidR="00C01F05" w:rsidRPr="00C01F05" w:rsidRDefault="00C01F05" w:rsidP="00C01F05">
      <w:pPr>
        <w:widowControl w:val="0"/>
        <w:tabs>
          <w:tab w:val="left" w:pos="155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19.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Мерзляк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А.Г., Полянський В.Б., Якір М.С. Геометрія (підручник). Гімназія, 2008.</w:t>
      </w:r>
    </w:p>
    <w:p w:rsidR="00C01F05" w:rsidRPr="00C01F05" w:rsidRDefault="00C01F05" w:rsidP="00C01F05">
      <w:pPr>
        <w:widowControl w:val="0"/>
        <w:tabs>
          <w:tab w:val="left" w:pos="1618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20.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Мерзляк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А.Г., Полянський В.Б., Якір М.С. Алгебра (підручник). Гімназія, 2009.</w:t>
      </w:r>
    </w:p>
    <w:p w:rsidR="00C01F05" w:rsidRPr="00C01F05" w:rsidRDefault="00C01F05" w:rsidP="00C01F05">
      <w:pPr>
        <w:widowControl w:val="0"/>
        <w:tabs>
          <w:tab w:val="left" w:pos="1311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21.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Возняк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Г.М., Литвиненко Г.М., Мальований Ю.І. Алгебра (підручник). Навчальна книга Богдан, 2009.</w:t>
      </w:r>
    </w:p>
    <w:p w:rsidR="00C01F05" w:rsidRPr="00C01F05" w:rsidRDefault="00C01F05" w:rsidP="00C01F05">
      <w:pPr>
        <w:widowControl w:val="0"/>
        <w:tabs>
          <w:tab w:val="left" w:pos="144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22.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Кравчук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 xml:space="preserve">В.Р., Підручна М.В.,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Янченко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Г.М. Алгебра (підручник), 2009.</w:t>
      </w:r>
    </w:p>
    <w:p w:rsidR="00C01F05" w:rsidRPr="00C01F05" w:rsidRDefault="00C01F05" w:rsidP="00C01F05">
      <w:pPr>
        <w:widowControl w:val="0"/>
        <w:tabs>
          <w:tab w:val="left" w:pos="97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23.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 xml:space="preserve">Г.П.,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Бевз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В.Г. Алгебра (підручник).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Зодіак-ЕКО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, 2009.</w:t>
      </w:r>
    </w:p>
    <w:p w:rsidR="00C01F05" w:rsidRPr="00C01F05" w:rsidRDefault="00C01F05" w:rsidP="00C01F05">
      <w:pPr>
        <w:widowControl w:val="0"/>
        <w:tabs>
          <w:tab w:val="left" w:pos="1590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24.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Мерзляк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>А.Г., Полянський В.Б., Якір М.С. Геометрія (підручник). Гімназія, 2009.</w:t>
      </w:r>
    </w:p>
    <w:p w:rsidR="00C01F05" w:rsidRPr="00C01F05" w:rsidRDefault="00C01F05" w:rsidP="00C01F05">
      <w:pPr>
        <w:widowControl w:val="0"/>
        <w:tabs>
          <w:tab w:val="left" w:pos="1470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25.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Сршова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 xml:space="preserve">А.П., Голобородько В.В., Крижанівський О.Ф.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Сршов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С.В. Геометрія (підручник). Ранок, 2009.</w:t>
      </w:r>
    </w:p>
    <w:p w:rsidR="00C01F05" w:rsidRPr="00C01F05" w:rsidRDefault="00C01F05" w:rsidP="00C01F05">
      <w:pPr>
        <w:widowControl w:val="0"/>
        <w:tabs>
          <w:tab w:val="left" w:pos="37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26.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Апостолова Г.В. Геометрія (підручник). Ґенеза, 2009.</w:t>
      </w:r>
    </w:p>
    <w:p w:rsidR="00C01F05" w:rsidRPr="00C01F05" w:rsidRDefault="00C01F05" w:rsidP="00C01F05">
      <w:pPr>
        <w:widowControl w:val="0"/>
        <w:tabs>
          <w:tab w:val="left" w:pos="1158"/>
        </w:tabs>
        <w:spacing w:after="0" w:line="322" w:lineRule="exact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27</w:t>
      </w:r>
      <w:bookmarkStart w:id="0" w:name="_GoBack"/>
      <w:bookmarkEnd w:id="0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Бурда</w:t>
      </w:r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ab/>
        <w:t xml:space="preserve">М.І.,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Тарасенкова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Н.А. Геометрія (підручник). </w:t>
      </w:r>
      <w:proofErr w:type="spellStart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Зодіак-ЕКО</w:t>
      </w:r>
      <w:proofErr w:type="spellEnd"/>
      <w:r w:rsidRPr="00C01F05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, 2009.</w:t>
      </w:r>
    </w:p>
    <w:p w:rsidR="00C01F05" w:rsidRPr="00C01F05" w:rsidRDefault="00C01F05" w:rsidP="00C01F0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01F05" w:rsidRPr="00C01F05" w:rsidSect="00592F62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1E5"/>
    <w:multiLevelType w:val="multilevel"/>
    <w:tmpl w:val="C30402B8"/>
    <w:lvl w:ilvl="0">
      <w:start w:val="200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740E3C"/>
    <w:multiLevelType w:val="multilevel"/>
    <w:tmpl w:val="84622E7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35085"/>
    <w:multiLevelType w:val="multilevel"/>
    <w:tmpl w:val="90604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80465F"/>
    <w:multiLevelType w:val="multilevel"/>
    <w:tmpl w:val="EB06D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7A2728"/>
    <w:multiLevelType w:val="multilevel"/>
    <w:tmpl w:val="A8C875C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2F62"/>
    <w:rsid w:val="003C328E"/>
    <w:rsid w:val="00592F62"/>
    <w:rsid w:val="006D2B53"/>
    <w:rsid w:val="009868C4"/>
    <w:rsid w:val="00AB2AC7"/>
    <w:rsid w:val="00AC0970"/>
    <w:rsid w:val="00B95467"/>
    <w:rsid w:val="00C01F05"/>
    <w:rsid w:val="00F7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C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2AC7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a3">
    <w:name w:val="Основной текст_"/>
    <w:basedOn w:val="a0"/>
    <w:link w:val="1"/>
    <w:rsid w:val="00AB2AC7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AC7"/>
    <w:pPr>
      <w:widowControl w:val="0"/>
      <w:shd w:val="clear" w:color="auto" w:fill="FFFFFF"/>
      <w:spacing w:after="0" w:line="341" w:lineRule="exact"/>
      <w:jc w:val="center"/>
    </w:pPr>
    <w:rPr>
      <w:rFonts w:ascii="Times New Roman" w:eastAsia="Times New Roman" w:hAnsi="Times New Roman" w:cs="Times New Roman"/>
      <w:b/>
      <w:bCs/>
      <w:spacing w:val="10"/>
      <w:lang w:val="ru-RU"/>
    </w:rPr>
  </w:style>
  <w:style w:type="paragraph" w:customStyle="1" w:styleId="1">
    <w:name w:val="Основной текст1"/>
    <w:basedOn w:val="a"/>
    <w:link w:val="a3"/>
    <w:rsid w:val="00AB2AC7"/>
    <w:pPr>
      <w:widowControl w:val="0"/>
      <w:shd w:val="clear" w:color="auto" w:fill="FFFFFF"/>
      <w:spacing w:after="0" w:line="341" w:lineRule="exact"/>
      <w:ind w:hanging="220"/>
      <w:jc w:val="both"/>
    </w:pPr>
    <w:rPr>
      <w:rFonts w:ascii="Times New Roman" w:eastAsia="Times New Roman" w:hAnsi="Times New Roman" w:cs="Times New Roman"/>
      <w:spacing w:val="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2AC7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a3">
    <w:name w:val="Основной текст_"/>
    <w:basedOn w:val="a0"/>
    <w:link w:val="1"/>
    <w:rsid w:val="00AB2AC7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AC7"/>
    <w:pPr>
      <w:widowControl w:val="0"/>
      <w:shd w:val="clear" w:color="auto" w:fill="FFFFFF"/>
      <w:spacing w:after="0" w:line="341" w:lineRule="exact"/>
      <w:jc w:val="center"/>
    </w:pPr>
    <w:rPr>
      <w:rFonts w:ascii="Times New Roman" w:eastAsia="Times New Roman" w:hAnsi="Times New Roman" w:cs="Times New Roman"/>
      <w:b/>
      <w:bCs/>
      <w:spacing w:val="10"/>
      <w:lang w:val="ru-RU"/>
    </w:rPr>
  </w:style>
  <w:style w:type="paragraph" w:customStyle="1" w:styleId="1">
    <w:name w:val="Основной текст1"/>
    <w:basedOn w:val="a"/>
    <w:link w:val="a3"/>
    <w:rsid w:val="00AB2AC7"/>
    <w:pPr>
      <w:widowControl w:val="0"/>
      <w:shd w:val="clear" w:color="auto" w:fill="FFFFFF"/>
      <w:spacing w:after="0" w:line="341" w:lineRule="exact"/>
      <w:ind w:hanging="220"/>
      <w:jc w:val="both"/>
    </w:pPr>
    <w:rPr>
      <w:rFonts w:ascii="Times New Roman" w:eastAsia="Times New Roman" w:hAnsi="Times New Roman" w:cs="Times New Roman"/>
      <w:spacing w:val="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Sveta</cp:lastModifiedBy>
  <cp:revision>6</cp:revision>
  <cp:lastPrinted>2012-07-02T11:13:00Z</cp:lastPrinted>
  <dcterms:created xsi:type="dcterms:W3CDTF">2012-07-02T11:04:00Z</dcterms:created>
  <dcterms:modified xsi:type="dcterms:W3CDTF">2013-07-05T03:56:00Z</dcterms:modified>
</cp:coreProperties>
</file>